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80" w:rsidRPr="00277969" w:rsidRDefault="00240680">
      <w:pPr>
        <w:pStyle w:val="Heading2"/>
        <w:rPr>
          <w:rFonts w:ascii="Gisha" w:hAnsi="Gisha" w:cs="Gisha"/>
        </w:rPr>
      </w:pPr>
      <w:r w:rsidRPr="00277969">
        <w:rPr>
          <w:rFonts w:ascii="Gisha" w:hAnsi="Gisha" w:cs="Gisha"/>
        </w:rPr>
        <w:t>FORMERLY</w:t>
      </w:r>
    </w:p>
    <w:p w:rsidR="00240680" w:rsidRPr="00277969" w:rsidRDefault="00240680">
      <w:pPr>
        <w:tabs>
          <w:tab w:val="center" w:pos="4680"/>
        </w:tabs>
        <w:spacing w:line="218" w:lineRule="auto"/>
        <w:jc w:val="both"/>
        <w:rPr>
          <w:rFonts w:ascii="Gisha" w:hAnsi="Gisha" w:cs="Gisha"/>
          <w:b/>
          <w:bCs/>
          <w:sz w:val="24"/>
        </w:rPr>
      </w:pPr>
      <w:r w:rsidRPr="00277969">
        <w:rPr>
          <w:rFonts w:ascii="Gisha" w:hAnsi="Gisha" w:cs="Gisha"/>
          <w:sz w:val="24"/>
        </w:rPr>
        <w:tab/>
      </w:r>
      <w:r w:rsidRPr="00277969">
        <w:rPr>
          <w:rFonts w:ascii="Gisha" w:hAnsi="Gisha" w:cs="Gisha"/>
          <w:b/>
          <w:bCs/>
          <w:sz w:val="24"/>
        </w:rPr>
        <w:t>DEPARTMENT OF FAMILY PRACTICE</w:t>
      </w:r>
    </w:p>
    <w:p w:rsidR="00A112F3" w:rsidRPr="00277969" w:rsidRDefault="00A112F3" w:rsidP="00A112F3">
      <w:pPr>
        <w:tabs>
          <w:tab w:val="center" w:pos="4680"/>
        </w:tabs>
        <w:spacing w:line="218" w:lineRule="auto"/>
        <w:jc w:val="center"/>
        <w:rPr>
          <w:rFonts w:ascii="Gisha" w:hAnsi="Gisha" w:cs="Gisha"/>
          <w:sz w:val="24"/>
        </w:rPr>
      </w:pPr>
      <w:r w:rsidRPr="00277969">
        <w:rPr>
          <w:rFonts w:ascii="Gisha" w:hAnsi="Gisha" w:cs="Gisha"/>
          <w:b/>
          <w:bCs/>
          <w:sz w:val="24"/>
        </w:rPr>
        <w:t>NOW MEDICINE &amp; PEDIATRICS</w:t>
      </w:r>
    </w:p>
    <w:p w:rsidR="00240680" w:rsidRPr="00277969" w:rsidRDefault="00240680">
      <w:pPr>
        <w:spacing w:line="218" w:lineRule="auto"/>
        <w:jc w:val="both"/>
        <w:rPr>
          <w:rFonts w:ascii="Gisha" w:hAnsi="Gisha" w:cs="Gisha"/>
          <w:sz w:val="24"/>
        </w:rPr>
      </w:pPr>
    </w:p>
    <w:p w:rsidR="00240680" w:rsidRPr="00277969" w:rsidRDefault="00240680">
      <w:pPr>
        <w:tabs>
          <w:tab w:val="center" w:pos="4680"/>
        </w:tabs>
        <w:spacing w:line="218" w:lineRule="auto"/>
        <w:jc w:val="both"/>
        <w:rPr>
          <w:rFonts w:ascii="Gisha" w:hAnsi="Gisha" w:cs="Gisha"/>
          <w:sz w:val="24"/>
        </w:rPr>
      </w:pPr>
      <w:r w:rsidRPr="00277969">
        <w:rPr>
          <w:rFonts w:ascii="Gisha" w:hAnsi="Gisha" w:cs="Gisha"/>
          <w:sz w:val="24"/>
        </w:rPr>
        <w:tab/>
        <w:t>REQUEST FOR SPECIFIC PRIVILEGES</w:t>
      </w:r>
    </w:p>
    <w:p w:rsidR="00240680" w:rsidRPr="00277969" w:rsidRDefault="00240680">
      <w:pPr>
        <w:tabs>
          <w:tab w:val="center" w:pos="4680"/>
        </w:tabs>
        <w:spacing w:line="218" w:lineRule="auto"/>
        <w:jc w:val="both"/>
        <w:rPr>
          <w:rFonts w:ascii="Gisha" w:hAnsi="Gisha" w:cs="Gisha"/>
          <w:sz w:val="24"/>
        </w:rPr>
      </w:pPr>
      <w:r w:rsidRPr="00277969">
        <w:rPr>
          <w:rFonts w:ascii="Gisha" w:hAnsi="Gisha" w:cs="Gisha"/>
          <w:sz w:val="24"/>
        </w:rPr>
        <w:tab/>
        <w:t>GROUP 4</w:t>
      </w:r>
    </w:p>
    <w:p w:rsidR="00240680" w:rsidRPr="00277969" w:rsidRDefault="00240680">
      <w:pPr>
        <w:spacing w:line="218" w:lineRule="auto"/>
        <w:jc w:val="both"/>
        <w:rPr>
          <w:rFonts w:ascii="Gisha" w:hAnsi="Gisha" w:cs="Gisha"/>
          <w:sz w:val="24"/>
        </w:rPr>
      </w:pPr>
    </w:p>
    <w:p w:rsidR="00240680" w:rsidRPr="00277969" w:rsidRDefault="00240680">
      <w:pPr>
        <w:spacing w:line="218" w:lineRule="auto"/>
        <w:jc w:val="both"/>
        <w:rPr>
          <w:rFonts w:ascii="Gisha" w:hAnsi="Gisha" w:cs="Gisha"/>
          <w:sz w:val="24"/>
        </w:rPr>
      </w:pPr>
      <w:r w:rsidRPr="00277969">
        <w:rPr>
          <w:rFonts w:ascii="Gisha" w:hAnsi="Gisha" w:cs="Gisha"/>
          <w:sz w:val="24"/>
        </w:rPr>
        <w:t>Clinical privileges for the Department of Family Practice will be assigned by the department.  Privileges for members of the Department of Family Practice in other departments will be assigned by the specific department in which the privileges are sought, and initial monitoring will be done by the assigning/approving department.</w:t>
      </w:r>
    </w:p>
    <w:p w:rsidR="00240680" w:rsidRPr="00277969" w:rsidRDefault="00240680">
      <w:pPr>
        <w:spacing w:line="218" w:lineRule="auto"/>
        <w:jc w:val="both"/>
        <w:rPr>
          <w:rFonts w:ascii="Gisha" w:hAnsi="Gisha" w:cs="Gisha"/>
          <w:sz w:val="24"/>
        </w:rPr>
      </w:pPr>
    </w:p>
    <w:p w:rsidR="00240680" w:rsidRPr="00277969" w:rsidRDefault="00240680">
      <w:pPr>
        <w:spacing w:line="218" w:lineRule="auto"/>
        <w:jc w:val="both"/>
        <w:rPr>
          <w:rFonts w:ascii="Gisha" w:hAnsi="Gisha" w:cs="Gisha"/>
          <w:sz w:val="24"/>
        </w:rPr>
      </w:pPr>
      <w:r w:rsidRPr="00277969">
        <w:rPr>
          <w:rFonts w:ascii="Gisha" w:hAnsi="Gisha" w:cs="Gisha"/>
          <w:sz w:val="24"/>
        </w:rPr>
        <w:t xml:space="preserve">As of January 1, 1984, all new physicians in the Department of Family Practice are required, as a condition of their appointment, to be Board eligible/admissible.  The Department reserves the right to evaluate and examine the credentials of physicians not eligible/admissible, or certified, by their respective board and to accept or reject the application based on evaluation of his/her training and experience.  An exception would be those physicians who qualify for staff membership but who do not wish to care for inpatients at Hurley Medical Center.  Those physicians may wish to utilize the services of Hurley Medical Center and its satellite facilities for ambulatory services; </w:t>
      </w:r>
      <w:r w:rsidR="00277969" w:rsidRPr="00277969">
        <w:rPr>
          <w:rFonts w:ascii="Gisha" w:hAnsi="Gisha" w:cs="Gisha"/>
          <w:sz w:val="24"/>
        </w:rPr>
        <w:t>i.e.</w:t>
      </w:r>
      <w:r w:rsidRPr="00277969">
        <w:rPr>
          <w:rFonts w:ascii="Gisha" w:hAnsi="Gisha" w:cs="Gisha"/>
          <w:sz w:val="24"/>
        </w:rPr>
        <w:t xml:space="preserve"> radiation therapy, chemotherapy, laboratory, imaging, etc.  Those physicians would be eligible for membership in the Section of General Practice.  Those physicians shall have </w:t>
      </w:r>
      <w:r w:rsidRPr="00277969">
        <w:rPr>
          <w:rFonts w:ascii="Gisha" w:hAnsi="Gisha" w:cs="Gisha"/>
          <w:sz w:val="24"/>
          <w:u w:val="single"/>
        </w:rPr>
        <w:t>no</w:t>
      </w:r>
      <w:r w:rsidRPr="00277969">
        <w:rPr>
          <w:rFonts w:ascii="Gisha" w:hAnsi="Gisha" w:cs="Gisha"/>
          <w:sz w:val="24"/>
        </w:rPr>
        <w:t xml:space="preserve"> clinical privileges.  The quality of the care of their patients shall be monitored by the Quality Assurance Department.</w:t>
      </w:r>
    </w:p>
    <w:p w:rsidR="00240680" w:rsidRPr="00277969" w:rsidRDefault="00240680">
      <w:pPr>
        <w:spacing w:line="218" w:lineRule="auto"/>
        <w:jc w:val="both"/>
        <w:rPr>
          <w:rFonts w:ascii="Gisha" w:hAnsi="Gisha" w:cs="Gisha"/>
          <w:sz w:val="24"/>
        </w:rPr>
      </w:pPr>
    </w:p>
    <w:p w:rsidR="00240680" w:rsidRPr="00277969" w:rsidRDefault="00240680">
      <w:pPr>
        <w:spacing w:line="218" w:lineRule="auto"/>
        <w:jc w:val="both"/>
        <w:rPr>
          <w:rFonts w:ascii="Gisha" w:hAnsi="Gisha" w:cs="Gisha"/>
          <w:sz w:val="24"/>
        </w:rPr>
      </w:pPr>
      <w:r w:rsidRPr="00277969">
        <w:rPr>
          <w:rFonts w:ascii="Gisha" w:hAnsi="Gisha" w:cs="Gisha"/>
          <w:sz w:val="24"/>
        </w:rPr>
        <w:t>Privileges will be granted based on evaluation of the applicant's training, experience and evidence of current demonstrated current competence to carry out the privileges requested.</w:t>
      </w:r>
    </w:p>
    <w:p w:rsidR="00240680" w:rsidRPr="00277969" w:rsidRDefault="00240680">
      <w:pPr>
        <w:spacing w:line="218" w:lineRule="auto"/>
        <w:jc w:val="both"/>
        <w:rPr>
          <w:rFonts w:ascii="Gisha" w:hAnsi="Gisha" w:cs="Gisha"/>
          <w:sz w:val="24"/>
        </w:rPr>
      </w:pPr>
    </w:p>
    <w:p w:rsidR="00240680" w:rsidRPr="00277969" w:rsidRDefault="00240680">
      <w:pPr>
        <w:spacing w:line="218" w:lineRule="auto"/>
        <w:jc w:val="both"/>
        <w:rPr>
          <w:rFonts w:ascii="Gisha" w:hAnsi="Gisha" w:cs="Gisha"/>
          <w:sz w:val="24"/>
        </w:rPr>
      </w:pPr>
      <w:r w:rsidRPr="00277969">
        <w:rPr>
          <w:rFonts w:ascii="Gisha" w:hAnsi="Gisha" w:cs="Gisha"/>
          <w:sz w:val="24"/>
        </w:rPr>
        <w:t>Dispute regarding the granting of clinical privileges will be resolved at the departmental level.  If the dispute is unresolved at that level, it will be referred to the Executive Committee of the Medical Staff. Failing resolution at that level, the applicant may appeal. (See "Section 3 - Fair Hearing Plan, Professional Staff Bylaws, Policies and Procedures)</w:t>
      </w:r>
    </w:p>
    <w:p w:rsidR="00240680" w:rsidRPr="00277969" w:rsidRDefault="00240680">
      <w:pPr>
        <w:spacing w:line="218" w:lineRule="auto"/>
        <w:jc w:val="both"/>
        <w:rPr>
          <w:rFonts w:ascii="Gisha" w:hAnsi="Gisha" w:cs="Gisha"/>
          <w:sz w:val="24"/>
        </w:rPr>
      </w:pP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160"/>
        <w:jc w:val="both"/>
        <w:rPr>
          <w:rFonts w:ascii="Gisha" w:hAnsi="Gisha" w:cs="Gisha"/>
          <w:sz w:val="24"/>
        </w:rPr>
      </w:pPr>
      <w:r w:rsidRPr="00277969">
        <w:rPr>
          <w:rFonts w:ascii="Gisha" w:hAnsi="Gisha" w:cs="Gisha"/>
          <w:b/>
          <w:bCs/>
          <w:sz w:val="24"/>
        </w:rPr>
        <w:t>Categories of Assignment</w:t>
      </w:r>
    </w:p>
    <w:p w:rsidR="00240680"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786"/>
        <w:gridCol w:w="1311"/>
        <w:gridCol w:w="6832"/>
      </w:tblGrid>
      <w:tr w:rsidR="006A010C" w:rsidTr="006A010C">
        <w:tc>
          <w:tcPr>
            <w:tcW w:w="647" w:type="dxa"/>
          </w:tcPr>
          <w:p w:rsidR="006A010C"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1311" w:type="dxa"/>
          </w:tcPr>
          <w:p w:rsidR="006A010C" w:rsidRP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b/>
                <w:sz w:val="24"/>
              </w:rPr>
            </w:pPr>
            <w:r w:rsidRPr="006A010C">
              <w:rPr>
                <w:rFonts w:ascii="Gisha" w:hAnsi="Gisha" w:cs="Gisha"/>
                <w:b/>
                <w:sz w:val="24"/>
              </w:rPr>
              <w:t>Please check box</w:t>
            </w:r>
          </w:p>
        </w:tc>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b/>
                <w:bCs/>
                <w:sz w:val="24"/>
              </w:rPr>
            </w:pPr>
          </w:p>
        </w:tc>
      </w:tr>
      <w:tr w:rsidR="00277969" w:rsidTr="006A010C">
        <w:tc>
          <w:tcPr>
            <w:tcW w:w="647" w:type="dxa"/>
          </w:tcPr>
          <w:p w:rsidR="00277969" w:rsidRDefault="0027796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277969" w:rsidRDefault="0027796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1.00</w:t>
            </w:r>
          </w:p>
        </w:tc>
        <w:sdt>
          <w:sdtPr>
            <w:rPr>
              <w:rFonts w:ascii="Gisha" w:hAnsi="Gisha" w:cs="Gisha"/>
              <w:sz w:val="24"/>
            </w:rPr>
            <w:id w:val="1927616739"/>
            <w14:checkbox>
              <w14:checked w14:val="0"/>
              <w14:checkedState w14:val="2612" w14:font="MS Gothic"/>
              <w14:uncheckedState w14:val="2610" w14:font="MS Gothic"/>
            </w14:checkbox>
          </w:sdtPr>
          <w:sdtEndPr/>
          <w:sdtContent>
            <w:tc>
              <w:tcPr>
                <w:tcW w:w="1311" w:type="dxa"/>
              </w:tcPr>
              <w:p w:rsidR="00277969" w:rsidRDefault="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rFonts w:ascii="Gisha" w:hAnsi="Gisha" w:cs="Gisha"/>
                <w:sz w:val="24"/>
              </w:rPr>
            </w:pPr>
            <w:r>
              <w:rPr>
                <w:rFonts w:ascii="Gisha" w:hAnsi="Gisha" w:cs="Gisha"/>
                <w:b/>
                <w:bCs/>
                <w:sz w:val="24"/>
              </w:rPr>
              <w:t>CATEGORY I</w:t>
            </w:r>
            <w:r w:rsidRPr="00277969">
              <w:rPr>
                <w:rFonts w:ascii="Gisha" w:hAnsi="Gisha" w:cs="Gisha"/>
                <w:sz w:val="24"/>
              </w:rPr>
              <w:t xml:space="preserve"> </w:t>
            </w:r>
            <w:r>
              <w:rPr>
                <w:rFonts w:ascii="Gisha" w:hAnsi="Gisha" w:cs="Gisha"/>
                <w:sz w:val="24"/>
              </w:rPr>
              <w:t xml:space="preserve"> - </w:t>
            </w:r>
            <w:r w:rsidR="00277969" w:rsidRPr="00277969">
              <w:rPr>
                <w:rFonts w:ascii="Gisha" w:hAnsi="Gisha" w:cs="Gisha"/>
                <w:sz w:val="24"/>
              </w:rPr>
              <w:t>Initial assignment in Category I will be based on review of previous experience, interview with the applicant if deemed necessary, and records or reports of current competence in specific medical or surgical problems.  Applicants would be required to indicate the specific privileges they have received training to perform.  Please indicate below the privileges in Category I that</w:t>
            </w:r>
            <w:r w:rsidR="00277969">
              <w:rPr>
                <w:rFonts w:ascii="Gisha" w:hAnsi="Gisha" w:cs="Gisha"/>
                <w:sz w:val="24"/>
              </w:rPr>
              <w:t xml:space="preserve"> you wish to be considered for:</w:t>
            </w:r>
          </w:p>
        </w:tc>
      </w:tr>
      <w:tr w:rsidR="006A010C" w:rsidTr="006A010C">
        <w:tc>
          <w:tcPr>
            <w:tcW w:w="647" w:type="dxa"/>
          </w:tcPr>
          <w:p w:rsidR="006A010C"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1.01</w:t>
            </w:r>
          </w:p>
        </w:tc>
        <w:sdt>
          <w:sdtPr>
            <w:rPr>
              <w:rFonts w:ascii="Gisha" w:hAnsi="Gisha" w:cs="Gisha"/>
              <w:sz w:val="24"/>
            </w:rPr>
            <w:id w:val="-831995689"/>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b/>
                <w:bCs/>
                <w:sz w:val="24"/>
              </w:rPr>
            </w:pPr>
            <w:r w:rsidRPr="00277969">
              <w:rPr>
                <w:rFonts w:ascii="Gisha" w:hAnsi="Gisha" w:cs="Gisha"/>
                <w:sz w:val="24"/>
              </w:rPr>
              <w:t>Casts on Non-Displaced Fractures</w:t>
            </w:r>
          </w:p>
        </w:tc>
      </w:tr>
      <w:tr w:rsidR="006A010C" w:rsidTr="006A010C">
        <w:tc>
          <w:tcPr>
            <w:tcW w:w="647" w:type="dxa"/>
          </w:tcPr>
          <w:p w:rsidR="006A010C"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1.02</w:t>
            </w:r>
          </w:p>
        </w:tc>
        <w:sdt>
          <w:sdtPr>
            <w:rPr>
              <w:rFonts w:ascii="Gisha" w:hAnsi="Gisha" w:cs="Gisha"/>
              <w:sz w:val="24"/>
            </w:rPr>
            <w:id w:val="66154177"/>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General Medical Care</w:t>
            </w:r>
          </w:p>
        </w:tc>
      </w:tr>
      <w:tr w:rsidR="006A010C" w:rsidTr="006A010C">
        <w:tc>
          <w:tcPr>
            <w:tcW w:w="647" w:type="dxa"/>
          </w:tcPr>
          <w:p w:rsidR="006A010C"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1.07</w:t>
            </w:r>
          </w:p>
        </w:tc>
        <w:sdt>
          <w:sdtPr>
            <w:rPr>
              <w:rFonts w:ascii="Gisha" w:hAnsi="Gisha" w:cs="Gisha"/>
              <w:sz w:val="24"/>
            </w:rPr>
            <w:id w:val="1875123207"/>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Strip EKG Interpretation</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5.01</w:t>
            </w:r>
          </w:p>
        </w:tc>
        <w:sdt>
          <w:sdtPr>
            <w:rPr>
              <w:rFonts w:ascii="Gisha" w:hAnsi="Gisha" w:cs="Gisha"/>
              <w:sz w:val="24"/>
            </w:rPr>
            <w:id w:val="1191880752"/>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Lumbar Puncture</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lastRenderedPageBreak/>
              <w:t>(5)</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5.02</w:t>
            </w:r>
          </w:p>
        </w:tc>
        <w:sdt>
          <w:sdtPr>
            <w:rPr>
              <w:rFonts w:ascii="Gisha" w:hAnsi="Gisha" w:cs="Gisha"/>
              <w:sz w:val="24"/>
            </w:rPr>
            <w:id w:val="904329141"/>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Bone Marrow Aspiration</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5.03</w:t>
            </w:r>
          </w:p>
        </w:tc>
        <w:sdt>
          <w:sdtPr>
            <w:rPr>
              <w:rFonts w:ascii="Gisha" w:hAnsi="Gisha" w:cs="Gisha"/>
              <w:sz w:val="24"/>
            </w:rPr>
            <w:id w:val="-1784640287"/>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Paracentesis</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5.04</w:t>
            </w:r>
          </w:p>
        </w:tc>
        <w:sdt>
          <w:sdtPr>
            <w:rPr>
              <w:rFonts w:ascii="Gisha" w:hAnsi="Gisha" w:cs="Gisha"/>
              <w:sz w:val="24"/>
            </w:rPr>
            <w:id w:val="-1892037899"/>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Thoracentesis</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5.05</w:t>
            </w:r>
          </w:p>
        </w:tc>
        <w:sdt>
          <w:sdtPr>
            <w:rPr>
              <w:rFonts w:ascii="Gisha" w:hAnsi="Gisha" w:cs="Gisha"/>
              <w:sz w:val="24"/>
            </w:rPr>
            <w:id w:val="278619144"/>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Skin Biopsy</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5.06</w:t>
            </w:r>
          </w:p>
        </w:tc>
        <w:sdt>
          <w:sdtPr>
            <w:rPr>
              <w:rFonts w:ascii="Gisha" w:hAnsi="Gisha" w:cs="Gisha"/>
              <w:sz w:val="24"/>
            </w:rPr>
            <w:id w:val="-1604723205"/>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Joint Aspiration and Injection</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(6)</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1.01</w:t>
            </w:r>
          </w:p>
        </w:tc>
        <w:sdt>
          <w:sdtPr>
            <w:rPr>
              <w:rFonts w:ascii="Gisha" w:hAnsi="Gisha" w:cs="Gisha"/>
              <w:sz w:val="24"/>
            </w:rPr>
            <w:id w:val="-1926257492"/>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Cauterization Cervix</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(6)</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1.05</w:t>
            </w:r>
          </w:p>
        </w:tc>
        <w:sdt>
          <w:sdtPr>
            <w:rPr>
              <w:rFonts w:ascii="Gisha" w:hAnsi="Gisha" w:cs="Gisha"/>
              <w:sz w:val="24"/>
            </w:rPr>
            <w:id w:val="-813556807"/>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Conization, Cold</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(6)</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1.06</w:t>
            </w:r>
          </w:p>
        </w:tc>
        <w:sdt>
          <w:sdtPr>
            <w:rPr>
              <w:rFonts w:ascii="Gisha" w:hAnsi="Gisha" w:cs="Gisha"/>
              <w:sz w:val="24"/>
            </w:rPr>
            <w:id w:val="-239872637"/>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Fonts w:ascii="Gisha" w:hAnsi="Gisha" w:cs="Gisha"/>
                <w:sz w:val="24"/>
              </w:rPr>
              <w:t>Dili</w:t>
            </w:r>
            <w:r w:rsidRPr="00277969">
              <w:rPr>
                <w:rFonts w:ascii="Gisha" w:hAnsi="Gisha" w:cs="Gisha"/>
                <w:sz w:val="24"/>
              </w:rPr>
              <w:t>tation and Curettage</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(6)</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2.03</w:t>
            </w:r>
          </w:p>
        </w:tc>
        <w:sdt>
          <w:sdtPr>
            <w:rPr>
              <w:rFonts w:ascii="Gisha" w:hAnsi="Gisha" w:cs="Gisha"/>
              <w:sz w:val="24"/>
            </w:rPr>
            <w:id w:val="1653861837"/>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Uncomplicated Delivery</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(6)</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2.05</w:t>
            </w:r>
          </w:p>
        </w:tc>
        <w:sdt>
          <w:sdtPr>
            <w:rPr>
              <w:rFonts w:ascii="Gisha" w:hAnsi="Gisha" w:cs="Gisha"/>
              <w:sz w:val="24"/>
            </w:rPr>
            <w:id w:val="2146002632"/>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Low Forceps Delivery</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(8)</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1.02</w:t>
            </w:r>
          </w:p>
        </w:tc>
        <w:sdt>
          <w:sdtPr>
            <w:rPr>
              <w:rFonts w:ascii="Gisha" w:hAnsi="Gisha" w:cs="Gisha"/>
              <w:sz w:val="24"/>
            </w:rPr>
            <w:id w:val="-2102404639"/>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Uncomplicated Pediatric Care</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(8)</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3.01</w:t>
            </w:r>
          </w:p>
        </w:tc>
        <w:sdt>
          <w:sdtPr>
            <w:rPr>
              <w:rFonts w:ascii="Gisha" w:hAnsi="Gisha" w:cs="Gisha"/>
              <w:sz w:val="24"/>
            </w:rPr>
            <w:id w:val="-2099327681"/>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Newborn Physical Examination</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(8)</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4.01</w:t>
            </w:r>
          </w:p>
        </w:tc>
        <w:sdt>
          <w:sdtPr>
            <w:rPr>
              <w:rFonts w:ascii="Gisha" w:hAnsi="Gisha" w:cs="Gisha"/>
              <w:sz w:val="24"/>
            </w:rPr>
            <w:id w:val="2133746312"/>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Circumcision of Newborn</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(11)</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8.07</w:t>
            </w:r>
          </w:p>
        </w:tc>
        <w:sdt>
          <w:sdtPr>
            <w:rPr>
              <w:rFonts w:ascii="Gisha" w:hAnsi="Gisha" w:cs="Gisha"/>
              <w:sz w:val="24"/>
            </w:rPr>
            <w:id w:val="1596214938"/>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Reduction of Fracture, Closed</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sdt>
          <w:sdtPr>
            <w:rPr>
              <w:rFonts w:ascii="Gisha" w:hAnsi="Gisha" w:cs="Gisha"/>
              <w:sz w:val="24"/>
            </w:rPr>
            <w:id w:val="1629820306"/>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Others (List):</w:t>
            </w:r>
          </w:p>
          <w:sdt>
            <w:sdtPr>
              <w:rPr>
                <w:rFonts w:ascii="Gisha" w:hAnsi="Gisha" w:cs="Gisha"/>
                <w:sz w:val="24"/>
              </w:rPr>
              <w:id w:val="-353879497"/>
              <w:showingPlcHdr/>
            </w:sdtPr>
            <w:sdtEndPr/>
            <w:sdtContent>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r w:rsidRPr="008915D2">
                  <w:rPr>
                    <w:rStyle w:val="PlaceholderText"/>
                  </w:rPr>
                  <w:t>.</w:t>
                </w:r>
              </w:p>
            </w:sdtContent>
          </w:sdt>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sdt>
            <w:sdtPr>
              <w:rPr>
                <w:rFonts w:ascii="Gisha" w:hAnsi="Gisha" w:cs="Gisha"/>
                <w:sz w:val="24"/>
              </w:rPr>
              <w:id w:val="-1846924607"/>
              <w:showingPlcHdr/>
            </w:sdtPr>
            <w:sdtEndPr/>
            <w:sdtContent>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p>
            </w:sdtContent>
          </w:sdt>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sdt>
            <w:sdtPr>
              <w:rPr>
                <w:rFonts w:ascii="Gisha" w:hAnsi="Gisha" w:cs="Gisha"/>
                <w:sz w:val="24"/>
              </w:rPr>
              <w:id w:val="165220593"/>
              <w:showingPlcHdr/>
            </w:sdtPr>
            <w:sdtEndPr/>
            <w:sdtContent>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r w:rsidRPr="008915D2">
                  <w:rPr>
                    <w:rStyle w:val="PlaceholderText"/>
                  </w:rPr>
                  <w:t>.</w:t>
                </w:r>
              </w:p>
            </w:sdtContent>
          </w:sdt>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sdt>
            <w:sdtPr>
              <w:rPr>
                <w:rFonts w:ascii="Gisha" w:hAnsi="Gisha" w:cs="Gisha"/>
                <w:sz w:val="24"/>
              </w:rPr>
              <w:id w:val="-1629847543"/>
              <w:showingPlcHdr/>
            </w:sdtPr>
            <w:sdtEndPr/>
            <w:sdtContent>
              <w:p w:rsidR="006A010C" w:rsidRPr="00277969" w:rsidRDefault="00D10D39"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r w:rsidR="006A010C" w:rsidRPr="008915D2">
                  <w:rPr>
                    <w:rStyle w:val="PlaceholderText"/>
                  </w:rPr>
                  <w:t>.</w:t>
                </w:r>
              </w:p>
            </w:sdtContent>
          </w:sdt>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MS Gothic" w:eastAsia="MS Gothic" w:hAnsi="MS Gothic" w:cs="Gisha"/>
                <w:sz w:val="24"/>
              </w:rPr>
            </w:pPr>
          </w:p>
        </w:tc>
        <w:tc>
          <w:tcPr>
            <w:tcW w:w="6832"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2.00</w:t>
            </w:r>
          </w:p>
        </w:tc>
        <w:sdt>
          <w:sdtPr>
            <w:rPr>
              <w:rFonts w:ascii="Gisha" w:hAnsi="Gisha" w:cs="Gisha"/>
              <w:sz w:val="24"/>
            </w:rPr>
            <w:id w:val="1770503223"/>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rFonts w:ascii="Gisha" w:hAnsi="Gisha" w:cs="Gisha"/>
                <w:sz w:val="24"/>
              </w:rPr>
            </w:pPr>
            <w:r w:rsidRPr="00277969">
              <w:rPr>
                <w:rFonts w:ascii="Gisha" w:hAnsi="Gisha" w:cs="Gisha"/>
                <w:b/>
                <w:bCs/>
                <w:sz w:val="24"/>
              </w:rPr>
              <w:t>CATEGORY II</w:t>
            </w:r>
            <w:r w:rsidRPr="00277969">
              <w:rPr>
                <w:rFonts w:ascii="Gisha" w:hAnsi="Gisha" w:cs="Gisha"/>
                <w:sz w:val="24"/>
              </w:rPr>
              <w:t xml:space="preserve"> - Physicians applying for Category II privileges would be those </w:t>
            </w:r>
            <w:proofErr w:type="gramStart"/>
            <w:r w:rsidRPr="00277969">
              <w:rPr>
                <w:rFonts w:ascii="Gisha" w:hAnsi="Gisha" w:cs="Gisha"/>
                <w:sz w:val="24"/>
              </w:rPr>
              <w:t>who’s</w:t>
            </w:r>
            <w:proofErr w:type="gramEnd"/>
            <w:r w:rsidRPr="00277969">
              <w:rPr>
                <w:rFonts w:ascii="Gisha" w:hAnsi="Gisha" w:cs="Gisha"/>
                <w:sz w:val="24"/>
              </w:rPr>
              <w:t xml:space="preserve"> training or experience would indicate current competence in more serious medical or surgical cases.  Graduation from an approved residency in Family Practice or Board Certification/Recertification in Family Practice would be the base-line criteria for granting of such privileges.  Please indicate the Category II privileges you wish to be considered for</w:t>
            </w:r>
            <w:r>
              <w:rPr>
                <w:rFonts w:ascii="Gisha" w:hAnsi="Gisha" w:cs="Gisha"/>
                <w:sz w:val="24"/>
              </w:rPr>
              <w:t>:</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(5)</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3.01</w:t>
            </w:r>
          </w:p>
        </w:tc>
        <w:sdt>
          <w:sdtPr>
            <w:rPr>
              <w:rFonts w:ascii="Gisha" w:hAnsi="Gisha" w:cs="Gisha"/>
              <w:sz w:val="24"/>
            </w:rPr>
            <w:id w:val="-32117391"/>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rFonts w:ascii="Gisha" w:hAnsi="Gisha" w:cs="Gisha"/>
                <w:b/>
                <w:bCs/>
                <w:sz w:val="24"/>
              </w:rPr>
            </w:pPr>
            <w:r w:rsidRPr="00277969">
              <w:rPr>
                <w:rFonts w:ascii="Gisha" w:hAnsi="Gisha" w:cs="Gisha"/>
                <w:sz w:val="24"/>
              </w:rPr>
              <w:t>Liver Biopsy</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(6)</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1.08</w:t>
            </w:r>
          </w:p>
        </w:tc>
        <w:sdt>
          <w:sdtPr>
            <w:rPr>
              <w:rFonts w:ascii="Gisha" w:hAnsi="Gisha" w:cs="Gisha"/>
              <w:sz w:val="24"/>
            </w:rPr>
            <w:id w:val="573237618"/>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rFonts w:ascii="Gisha" w:hAnsi="Gisha" w:cs="Gisha"/>
                <w:b/>
                <w:bCs/>
                <w:sz w:val="24"/>
              </w:rPr>
            </w:pPr>
            <w:r w:rsidRPr="00277969">
              <w:rPr>
                <w:rFonts w:ascii="Gisha" w:hAnsi="Gisha" w:cs="Gisha"/>
                <w:sz w:val="24"/>
              </w:rPr>
              <w:t>Excision of Glands (Bartholins, Skenes)</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(6)</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1.09</w:t>
            </w:r>
          </w:p>
        </w:tc>
        <w:sdt>
          <w:sdtPr>
            <w:rPr>
              <w:rFonts w:ascii="Gisha" w:hAnsi="Gisha" w:cs="Gisha"/>
              <w:sz w:val="24"/>
            </w:rPr>
            <w:id w:val="1888299085"/>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rFonts w:ascii="Gisha" w:hAnsi="Gisha" w:cs="Gisha"/>
                <w:b/>
                <w:bCs/>
                <w:sz w:val="24"/>
              </w:rPr>
            </w:pPr>
            <w:r w:rsidRPr="00277969">
              <w:rPr>
                <w:rFonts w:ascii="Gisha" w:hAnsi="Gisha" w:cs="Gisha"/>
                <w:sz w:val="24"/>
              </w:rPr>
              <w:t>Hymenotomy</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(6)</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1.15</w:t>
            </w:r>
          </w:p>
        </w:tc>
        <w:sdt>
          <w:sdtPr>
            <w:rPr>
              <w:rFonts w:ascii="Gisha" w:hAnsi="Gisha" w:cs="Gisha"/>
              <w:sz w:val="24"/>
            </w:rPr>
            <w:id w:val="-856653671"/>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rFonts w:ascii="Gisha" w:hAnsi="Gisha" w:cs="Gisha"/>
                <w:b/>
                <w:bCs/>
                <w:sz w:val="24"/>
              </w:rPr>
            </w:pPr>
            <w:r w:rsidRPr="00277969">
              <w:rPr>
                <w:rFonts w:ascii="Gisha" w:hAnsi="Gisha" w:cs="Gisha"/>
                <w:sz w:val="24"/>
              </w:rPr>
              <w:t>Marsupialization of Bartholin Gland</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(11)</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1.78</w:t>
            </w:r>
          </w:p>
        </w:tc>
        <w:sdt>
          <w:sdtPr>
            <w:rPr>
              <w:rFonts w:ascii="Gisha" w:hAnsi="Gisha" w:cs="Gisha"/>
              <w:sz w:val="24"/>
            </w:rPr>
            <w:id w:val="-1568645493"/>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rFonts w:ascii="Gisha" w:hAnsi="Gisha" w:cs="Gisha"/>
                <w:b/>
                <w:bCs/>
                <w:sz w:val="24"/>
              </w:rPr>
            </w:pPr>
            <w:r w:rsidRPr="00277969">
              <w:rPr>
                <w:rFonts w:ascii="Gisha" w:hAnsi="Gisha" w:cs="Gisha"/>
                <w:sz w:val="24"/>
              </w:rPr>
              <w:t>Excision of Lymph Glands</w:t>
            </w:r>
          </w:p>
        </w:tc>
      </w:tr>
      <w:tr w:rsidR="006A010C" w:rsidTr="006A010C">
        <w:tc>
          <w:tcPr>
            <w:tcW w:w="647"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(11)</w:t>
            </w:r>
          </w:p>
        </w:tc>
        <w:tc>
          <w:tcPr>
            <w:tcW w:w="786" w:type="dxa"/>
          </w:tcPr>
          <w:p w:rsidR="006A010C" w:rsidRPr="00277969" w:rsidRDefault="006A010C"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10.05</w:t>
            </w:r>
          </w:p>
        </w:tc>
        <w:sdt>
          <w:sdtPr>
            <w:rPr>
              <w:rFonts w:ascii="Gisha" w:hAnsi="Gisha" w:cs="Gisha"/>
              <w:sz w:val="24"/>
            </w:rPr>
            <w:id w:val="-1005130409"/>
            <w14:checkbox>
              <w14:checked w14:val="0"/>
              <w14:checkedState w14:val="2612" w14:font="MS Gothic"/>
              <w14:uncheckedState w14:val="2610" w14:font="MS Gothic"/>
            </w14:checkbox>
          </w:sdtPr>
          <w:sdtEndPr/>
          <w:sdtContent>
            <w:tc>
              <w:tcPr>
                <w:tcW w:w="1311" w:type="dxa"/>
              </w:tcPr>
              <w:p w:rsidR="006A010C"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6A010C" w:rsidRPr="00277969" w:rsidRDefault="006A010C"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rPr>
                <w:rFonts w:ascii="Gisha" w:hAnsi="Gisha" w:cs="Gisha"/>
                <w:b/>
                <w:bCs/>
                <w:sz w:val="24"/>
              </w:rPr>
            </w:pPr>
            <w:r w:rsidRPr="00277969">
              <w:rPr>
                <w:rFonts w:ascii="Gisha" w:hAnsi="Gisha" w:cs="Gisha"/>
                <w:sz w:val="24"/>
              </w:rPr>
              <w:t>Circumcision of Adult</w:t>
            </w:r>
          </w:p>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1311" w:type="dxa"/>
          </w:tcPr>
          <w:p w:rsidR="00D10D39" w:rsidRDefault="00D10D39" w:rsidP="006A010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MS Gothic" w:eastAsia="MS Gothic" w:hAnsi="MS Gothic" w:cs="Gisha"/>
                <w:sz w:val="24"/>
              </w:rPr>
            </w:pPr>
          </w:p>
        </w:tc>
        <w:tc>
          <w:tcPr>
            <w:tcW w:w="6832"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Others (List):</w:t>
            </w:r>
          </w:p>
          <w:sdt>
            <w:sdtPr>
              <w:rPr>
                <w:rFonts w:ascii="Gisha" w:hAnsi="Gisha" w:cs="Gisha"/>
                <w:sz w:val="24"/>
              </w:rPr>
              <w:id w:val="-1258367670"/>
              <w:showingPlcHdr/>
            </w:sdtPr>
            <w:sdtEndPr/>
            <w:sdtConten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r w:rsidRPr="008915D2">
                  <w:rPr>
                    <w:rStyle w:val="PlaceholderText"/>
                  </w:rPr>
                  <w:t>.</w:t>
                </w:r>
              </w:p>
            </w:sdtContent>
          </w:sd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sdt>
            <w:sdtPr>
              <w:rPr>
                <w:rFonts w:ascii="Gisha" w:hAnsi="Gisha" w:cs="Gisha"/>
                <w:sz w:val="24"/>
              </w:rPr>
              <w:id w:val="-520467432"/>
              <w:showingPlcHdr/>
            </w:sdtPr>
            <w:sdtEndPr/>
            <w:sdtConten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p>
            </w:sdtContent>
          </w:sd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sdt>
            <w:sdtPr>
              <w:rPr>
                <w:rFonts w:ascii="Gisha" w:hAnsi="Gisha" w:cs="Gisha"/>
                <w:sz w:val="24"/>
              </w:rPr>
              <w:id w:val="-1865278970"/>
              <w:showingPlcHdr/>
            </w:sdtPr>
            <w:sdtEndPr/>
            <w:sdtConten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r w:rsidRPr="008915D2">
                  <w:rPr>
                    <w:rStyle w:val="PlaceholderText"/>
                  </w:rPr>
                  <w:t>.</w:t>
                </w:r>
              </w:p>
            </w:sdtContent>
          </w:sd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sdt>
            <w:sdtPr>
              <w:rPr>
                <w:rFonts w:ascii="Gisha" w:hAnsi="Gisha" w:cs="Gisha"/>
                <w:sz w:val="24"/>
              </w:rPr>
              <w:id w:val="-1586068140"/>
              <w:showingPlcHdr/>
            </w:sdtPr>
            <w:sdtEndPr/>
            <w:sdtContent>
              <w:p w:rsidR="00D10D39" w:rsidRPr="0027796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r w:rsidRPr="008915D2">
                  <w:rPr>
                    <w:rStyle w:val="PlaceholderText"/>
                  </w:rPr>
                  <w:t>.</w:t>
                </w:r>
              </w:p>
            </w:sdtContent>
          </w:sdt>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Pr>
                <w:rFonts w:ascii="Gisha" w:hAnsi="Gisha" w:cs="Gisha"/>
                <w:sz w:val="24"/>
              </w:rPr>
              <w:t>3.00</w:t>
            </w:r>
          </w:p>
        </w:tc>
        <w:sdt>
          <w:sdtPr>
            <w:rPr>
              <w:rFonts w:ascii="Gisha" w:hAnsi="Gisha" w:cs="Gisha"/>
              <w:sz w:val="24"/>
            </w:rPr>
            <w:id w:val="-218524382"/>
            <w14:checkbox>
              <w14:checked w14:val="0"/>
              <w14:checkedState w14:val="2612" w14:font="MS Gothic"/>
              <w14:uncheckedState w14:val="2610" w14:font="MS Gothic"/>
            </w14:checkbox>
          </w:sdtPr>
          <w:sdtEndPr/>
          <w:sdtContent>
            <w:tc>
              <w:tcPr>
                <w:tcW w:w="1311"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D10D39" w:rsidRPr="00277969" w:rsidRDefault="00D10D39" w:rsidP="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b/>
                <w:bCs/>
                <w:sz w:val="24"/>
              </w:rPr>
              <w:t>CATEGORY III</w:t>
            </w:r>
            <w:r w:rsidRPr="00277969">
              <w:rPr>
                <w:rFonts w:ascii="Gisha" w:hAnsi="Gisha" w:cs="Gisha"/>
                <w:sz w:val="24"/>
              </w:rPr>
              <w:t xml:space="preserve"> - Privileges in this Category would be granted to those members of the department who have received additional training which enables them to perform more advanced or highly technical procedures, either by specific postgraduate courses or residency training in a specific field of practice.  Consideration will also be given to physicians </w:t>
            </w:r>
            <w:r w:rsidRPr="00277969">
              <w:rPr>
                <w:rFonts w:ascii="Gisha" w:hAnsi="Gisha" w:cs="Gisha"/>
                <w:sz w:val="24"/>
              </w:rPr>
              <w:lastRenderedPageBreak/>
              <w:t>who are able to document that they have experience and current competence which would enable them to perform these procedures.  Category III privileges are subject to approval and monitoring by the specific department.  Please indicate the Category III privileges you wish to be considered for:</w:t>
            </w:r>
          </w:p>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lastRenderedPageBreak/>
              <w:t>(5)</w:t>
            </w:r>
          </w:p>
        </w:tc>
        <w:tc>
          <w:tcPr>
            <w:tcW w:w="786" w:type="dxa"/>
          </w:tcPr>
          <w:p w:rsidR="00D10D3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8.08</w:t>
            </w:r>
          </w:p>
        </w:tc>
        <w:sdt>
          <w:sdtPr>
            <w:rPr>
              <w:rFonts w:ascii="Gisha" w:hAnsi="Gisha" w:cs="Gisha"/>
              <w:sz w:val="24"/>
            </w:rPr>
            <w:id w:val="570008624"/>
            <w14:checkbox>
              <w14:checked w14:val="0"/>
              <w14:checkedState w14:val="2612" w14:font="MS Gothic"/>
              <w14:uncheckedState w14:val="2610" w14:font="MS Gothic"/>
            </w14:checkbox>
          </w:sdtPr>
          <w:sdtEndPr/>
          <w:sdtContent>
            <w:tc>
              <w:tcPr>
                <w:tcW w:w="1311"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D10D39" w:rsidRPr="00277969" w:rsidRDefault="00D10D39" w:rsidP="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rPr>
            </w:pPr>
            <w:r w:rsidRPr="00277969">
              <w:rPr>
                <w:rFonts w:ascii="Gisha" w:hAnsi="Gisha" w:cs="Gisha"/>
                <w:sz w:val="24"/>
              </w:rPr>
              <w:t>Ventilator Care</w:t>
            </w:r>
          </w:p>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(6)</w:t>
            </w:r>
          </w:p>
        </w:tc>
        <w:tc>
          <w:tcPr>
            <w:tcW w:w="786" w:type="dxa"/>
          </w:tcPr>
          <w:p w:rsidR="00D10D3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2.11</w:t>
            </w:r>
          </w:p>
        </w:tc>
        <w:sdt>
          <w:sdtPr>
            <w:rPr>
              <w:rFonts w:ascii="Gisha" w:hAnsi="Gisha" w:cs="Gisha"/>
              <w:sz w:val="24"/>
            </w:rPr>
            <w:id w:val="-95561004"/>
            <w14:checkbox>
              <w14:checked w14:val="0"/>
              <w14:checkedState w14:val="2612" w14:font="MS Gothic"/>
              <w14:uncheckedState w14:val="2610" w14:font="MS Gothic"/>
            </w14:checkbox>
          </w:sdtPr>
          <w:sdtEndPr/>
          <w:sdtContent>
            <w:tc>
              <w:tcPr>
                <w:tcW w:w="1311"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D10D39" w:rsidRPr="00277969" w:rsidRDefault="00D10D39" w:rsidP="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rPr>
            </w:pPr>
            <w:r w:rsidRPr="00277969">
              <w:rPr>
                <w:rFonts w:ascii="Gisha" w:hAnsi="Gisha" w:cs="Gisha"/>
                <w:sz w:val="24"/>
              </w:rPr>
              <w:t>Termination of Pregnancy</w:t>
            </w:r>
          </w:p>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(11)</w:t>
            </w:r>
          </w:p>
        </w:tc>
        <w:tc>
          <w:tcPr>
            <w:tcW w:w="786" w:type="dxa"/>
          </w:tcPr>
          <w:p w:rsidR="00D10D3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3.01</w:t>
            </w:r>
          </w:p>
        </w:tc>
        <w:sdt>
          <w:sdtPr>
            <w:rPr>
              <w:rFonts w:ascii="Gisha" w:hAnsi="Gisha" w:cs="Gisha"/>
              <w:sz w:val="24"/>
            </w:rPr>
            <w:id w:val="-1063246781"/>
            <w14:checkbox>
              <w14:checked w14:val="0"/>
              <w14:checkedState w14:val="2612" w14:font="MS Gothic"/>
              <w14:uncheckedState w14:val="2610" w14:font="MS Gothic"/>
            </w14:checkbox>
          </w:sdtPr>
          <w:sdtEndPr/>
          <w:sdtContent>
            <w:tc>
              <w:tcPr>
                <w:tcW w:w="1311"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D10D39" w:rsidRPr="00277969" w:rsidRDefault="00D10D39" w:rsidP="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rPr>
            </w:pPr>
            <w:r w:rsidRPr="00277969">
              <w:rPr>
                <w:rFonts w:ascii="Gisha" w:hAnsi="Gisha" w:cs="Gisha"/>
                <w:sz w:val="24"/>
              </w:rPr>
              <w:t>Adnoidectomy</w:t>
            </w:r>
          </w:p>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(11)</w:t>
            </w:r>
          </w:p>
        </w:tc>
        <w:tc>
          <w:tcPr>
            <w:tcW w:w="786" w:type="dxa"/>
          </w:tcPr>
          <w:p w:rsidR="00D10D3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3.10</w:t>
            </w:r>
          </w:p>
        </w:tc>
        <w:sdt>
          <w:sdtPr>
            <w:rPr>
              <w:rFonts w:ascii="Gisha" w:hAnsi="Gisha" w:cs="Gisha"/>
              <w:sz w:val="24"/>
            </w:rPr>
            <w:id w:val="-220445953"/>
            <w14:checkbox>
              <w14:checked w14:val="0"/>
              <w14:checkedState w14:val="2612" w14:font="MS Gothic"/>
              <w14:uncheckedState w14:val="2610" w14:font="MS Gothic"/>
            </w14:checkbox>
          </w:sdtPr>
          <w:sdtEndPr/>
          <w:sdtContent>
            <w:tc>
              <w:tcPr>
                <w:tcW w:w="1311"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D10D39" w:rsidRPr="00277969" w:rsidRDefault="00D10D39" w:rsidP="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rPr>
            </w:pPr>
            <w:r w:rsidRPr="00277969">
              <w:rPr>
                <w:rFonts w:ascii="Gisha" w:hAnsi="Gisha" w:cs="Gisha"/>
                <w:sz w:val="24"/>
              </w:rPr>
              <w:t>Tonsillectomy</w:t>
            </w:r>
          </w:p>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(11)</w:t>
            </w:r>
          </w:p>
        </w:tc>
        <w:tc>
          <w:tcPr>
            <w:tcW w:w="786" w:type="dxa"/>
          </w:tcPr>
          <w:p w:rsidR="00D10D3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9.06</w:t>
            </w:r>
          </w:p>
        </w:tc>
        <w:sdt>
          <w:sdtPr>
            <w:rPr>
              <w:rFonts w:ascii="Gisha" w:hAnsi="Gisha" w:cs="Gisha"/>
              <w:sz w:val="24"/>
            </w:rPr>
            <w:id w:val="-563420424"/>
            <w14:checkbox>
              <w14:checked w14:val="0"/>
              <w14:checkedState w14:val="2612" w14:font="MS Gothic"/>
              <w14:uncheckedState w14:val="2610" w14:font="MS Gothic"/>
            </w14:checkbox>
          </w:sdtPr>
          <w:sdtEndPr/>
          <w:sdtContent>
            <w:tc>
              <w:tcPr>
                <w:tcW w:w="1311"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D10D39" w:rsidRPr="00277969" w:rsidRDefault="00D10D39" w:rsidP="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rPr>
            </w:pPr>
            <w:r w:rsidRPr="00277969">
              <w:rPr>
                <w:rFonts w:ascii="Gisha" w:hAnsi="Gisha" w:cs="Gisha"/>
                <w:sz w:val="24"/>
              </w:rPr>
              <w:t>Hemorrhoidectomy - internal</w:t>
            </w:r>
          </w:p>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(11)</w:t>
            </w:r>
          </w:p>
        </w:tc>
        <w:tc>
          <w:tcPr>
            <w:tcW w:w="786" w:type="dxa"/>
          </w:tcPr>
          <w:p w:rsidR="00D10D3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9.07</w:t>
            </w:r>
          </w:p>
        </w:tc>
        <w:sdt>
          <w:sdtPr>
            <w:rPr>
              <w:rFonts w:ascii="Gisha" w:hAnsi="Gisha" w:cs="Gisha"/>
              <w:sz w:val="24"/>
            </w:rPr>
            <w:id w:val="1228495830"/>
            <w14:checkbox>
              <w14:checked w14:val="0"/>
              <w14:checkedState w14:val="2612" w14:font="MS Gothic"/>
              <w14:uncheckedState w14:val="2610" w14:font="MS Gothic"/>
            </w14:checkbox>
          </w:sdtPr>
          <w:sdtEndPr/>
          <w:sdtContent>
            <w:tc>
              <w:tcPr>
                <w:tcW w:w="1311"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D10D39" w:rsidRPr="00277969" w:rsidRDefault="00D10D39" w:rsidP="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rPr>
            </w:pPr>
            <w:r w:rsidRPr="00277969">
              <w:rPr>
                <w:rFonts w:ascii="Gisha" w:hAnsi="Gisha" w:cs="Gisha"/>
                <w:sz w:val="24"/>
              </w:rPr>
              <w:t>Hemorrhoidectomy - external</w:t>
            </w:r>
          </w:p>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(12)</w:t>
            </w:r>
          </w:p>
        </w:tc>
        <w:tc>
          <w:tcPr>
            <w:tcW w:w="786" w:type="dxa"/>
          </w:tcPr>
          <w:p w:rsidR="00D10D3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sz w:val="24"/>
              </w:rPr>
              <w:t>1.06</w:t>
            </w:r>
          </w:p>
        </w:tc>
        <w:sdt>
          <w:sdtPr>
            <w:rPr>
              <w:rFonts w:ascii="Gisha" w:hAnsi="Gisha" w:cs="Gisha"/>
              <w:sz w:val="24"/>
            </w:rPr>
            <w:id w:val="-377630556"/>
            <w14:checkbox>
              <w14:checked w14:val="0"/>
              <w14:checkedState w14:val="2612" w14:font="MS Gothic"/>
              <w14:uncheckedState w14:val="2610" w14:font="MS Gothic"/>
            </w14:checkbox>
          </w:sdtPr>
          <w:sdtEndPr/>
          <w:sdtContent>
            <w:tc>
              <w:tcPr>
                <w:tcW w:w="1311"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D10D39" w:rsidRPr="00277969" w:rsidRDefault="00D10D39" w:rsidP="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rPr>
            </w:pPr>
            <w:r w:rsidRPr="00277969">
              <w:rPr>
                <w:rFonts w:ascii="Gisha" w:hAnsi="Gisha" w:cs="Gisha"/>
                <w:sz w:val="24"/>
              </w:rPr>
              <w:t>Sigmoid, Flexible, Diagnostic</w:t>
            </w:r>
          </w:p>
        </w:tc>
      </w:tr>
      <w:tr w:rsidR="00D10D39" w:rsidTr="006A010C">
        <w:tc>
          <w:tcPr>
            <w:tcW w:w="647"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tc>
          <w:tcPr>
            <w:tcW w:w="786" w:type="dxa"/>
          </w:tcPr>
          <w:p w:rsidR="00D10D39" w:rsidRPr="00277969" w:rsidRDefault="00D10D39" w:rsidP="0027796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p>
        </w:tc>
        <w:sdt>
          <w:sdtPr>
            <w:rPr>
              <w:rFonts w:ascii="Gisha" w:hAnsi="Gisha" w:cs="Gisha"/>
              <w:sz w:val="24"/>
            </w:rPr>
            <w:id w:val="-153769661"/>
            <w14:checkbox>
              <w14:checked w14:val="0"/>
              <w14:checkedState w14:val="2612" w14:font="MS Gothic"/>
              <w14:uncheckedState w14:val="2610" w14:font="MS Gothic"/>
            </w14:checkbox>
          </w:sdtPr>
          <w:sdtEndPr/>
          <w:sdtContent>
            <w:tc>
              <w:tcPr>
                <w:tcW w:w="1311"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Pr>
                    <w:rFonts w:ascii="MS Gothic" w:eastAsia="MS Gothic" w:hAnsi="MS Gothic" w:cs="Gisha" w:hint="eastAsia"/>
                    <w:sz w:val="24"/>
                  </w:rPr>
                  <w:t>☐</w:t>
                </w:r>
              </w:p>
            </w:tc>
          </w:sdtContent>
        </w:sdt>
        <w:tc>
          <w:tcPr>
            <w:tcW w:w="6832" w:type="dxa"/>
          </w:tcPr>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sidRPr="00277969">
              <w:rPr>
                <w:rFonts w:ascii="Gisha" w:hAnsi="Gisha" w:cs="Gisha"/>
                <w:sz w:val="24"/>
              </w:rPr>
              <w:t>Others (List):</w:t>
            </w:r>
          </w:p>
          <w:sdt>
            <w:sdtPr>
              <w:rPr>
                <w:rFonts w:ascii="Gisha" w:hAnsi="Gisha" w:cs="Gisha"/>
                <w:sz w:val="24"/>
              </w:rPr>
              <w:id w:val="-1258439108"/>
              <w:showingPlcHdr/>
            </w:sdtPr>
            <w:sdtEndPr/>
            <w:sdtConten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r w:rsidRPr="008915D2">
                  <w:rPr>
                    <w:rStyle w:val="PlaceholderText"/>
                  </w:rPr>
                  <w:t>.</w:t>
                </w:r>
              </w:p>
            </w:sdtContent>
          </w:sd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sdt>
            <w:sdtPr>
              <w:rPr>
                <w:rFonts w:ascii="Gisha" w:hAnsi="Gisha" w:cs="Gisha"/>
                <w:sz w:val="24"/>
              </w:rPr>
              <w:id w:val="2089803936"/>
              <w:showingPlcHdr/>
            </w:sdtPr>
            <w:sdtEndPr/>
            <w:sdtConten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p>
            </w:sdtContent>
          </w:sd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sdt>
            <w:sdtPr>
              <w:rPr>
                <w:rFonts w:ascii="Gisha" w:hAnsi="Gisha" w:cs="Gisha"/>
                <w:sz w:val="24"/>
              </w:rPr>
              <w:id w:val="-1115747536"/>
              <w:showingPlcHdr/>
            </w:sdtPr>
            <w:sdtEndPr/>
            <w:sdtConten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r w:rsidRPr="008915D2">
                  <w:rPr>
                    <w:rStyle w:val="PlaceholderText"/>
                  </w:rPr>
                  <w:t>.</w:t>
                </w:r>
              </w:p>
            </w:sdtContent>
          </w:sdt>
          <w:p w:rsidR="00D10D3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p>
          <w:sdt>
            <w:sdtPr>
              <w:rPr>
                <w:rFonts w:ascii="Gisha" w:hAnsi="Gisha" w:cs="Gisha"/>
                <w:sz w:val="24"/>
              </w:rPr>
              <w:id w:val="-2060766528"/>
              <w:showingPlcHdr/>
            </w:sdtPr>
            <w:sdtEndPr/>
            <w:sdtContent>
              <w:p w:rsidR="00D10D39" w:rsidRPr="00277969" w:rsidRDefault="00D10D39" w:rsidP="00356BBC">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hanging="2880"/>
                  <w:rPr>
                    <w:rFonts w:ascii="Gisha" w:hAnsi="Gisha" w:cs="Gisha"/>
                    <w:sz w:val="24"/>
                  </w:rPr>
                </w:pPr>
                <w:r>
                  <w:rPr>
                    <w:rStyle w:val="PlaceholderText"/>
                  </w:rPr>
                  <w:t>Click here to enter additional privilege in this category</w:t>
                </w:r>
                <w:r w:rsidRPr="008915D2">
                  <w:rPr>
                    <w:rStyle w:val="PlaceholderText"/>
                  </w:rPr>
                  <w:t>.</w:t>
                </w:r>
              </w:p>
            </w:sdtContent>
          </w:sdt>
        </w:tc>
      </w:tr>
    </w:tbl>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left="2880"/>
        <w:jc w:val="both"/>
        <w:rPr>
          <w:rFonts w:ascii="Gisha" w:hAnsi="Gisha" w:cs="Gisha"/>
          <w:sz w:val="24"/>
        </w:rPr>
      </w:pPr>
      <w:r w:rsidRPr="00277969">
        <w:rPr>
          <w:rFonts w:ascii="Gisha" w:hAnsi="Gisha" w:cs="Gisha"/>
          <w:b/>
          <w:bCs/>
          <w:sz w:val="24"/>
          <w:u w:val="single"/>
        </w:rPr>
        <w:t xml:space="preserve">                                                                                                            </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p>
    <w:p w:rsidR="00D10D39" w:rsidRDefault="00240680">
      <w:pPr>
        <w:tabs>
          <w:tab w:val="center" w:pos="468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ab/>
      </w:r>
    </w:p>
    <w:p w:rsidR="00D10D39" w:rsidRDefault="00D10D39" w:rsidP="00D10D39">
      <w:r>
        <w:br w:type="page"/>
      </w:r>
    </w:p>
    <w:p w:rsidR="00240680" w:rsidRPr="00277969" w:rsidRDefault="00240680" w:rsidP="00D10D39">
      <w:pPr>
        <w:tabs>
          <w:tab w:val="center" w:pos="4680"/>
          <w:tab w:val="left" w:pos="5040"/>
          <w:tab w:val="left" w:pos="5760"/>
          <w:tab w:val="left" w:pos="6480"/>
          <w:tab w:val="left" w:pos="7200"/>
          <w:tab w:val="left" w:pos="7920"/>
          <w:tab w:val="left" w:pos="8640"/>
          <w:tab w:val="left" w:pos="9360"/>
        </w:tabs>
        <w:spacing w:line="218" w:lineRule="auto"/>
        <w:jc w:val="center"/>
        <w:rPr>
          <w:rFonts w:ascii="Gisha" w:hAnsi="Gisha" w:cs="Gisha"/>
          <w:sz w:val="24"/>
        </w:rPr>
      </w:pPr>
      <w:r w:rsidRPr="00277969">
        <w:rPr>
          <w:rFonts w:ascii="Gisha" w:hAnsi="Gisha" w:cs="Gisha"/>
          <w:b/>
          <w:bCs/>
          <w:sz w:val="24"/>
        </w:rPr>
        <w:lastRenderedPageBreak/>
        <w:t>ADMISSION TO SPECIAL CARE UNITS</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Members of the Department of Family Practice who are Board Certified may admit to special care units.  Consultation is required for complicated cases or for patients who require invasive monitoring. Non-certified family practitioners require consultation on all patients in critical care areas.  If you wish additional privileges, please so indicate.</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10D39" w:rsidTr="00D10D39">
        <w:sdt>
          <w:sdtPr>
            <w:rPr>
              <w:rFonts w:ascii="Gisha" w:hAnsi="Gisha" w:cs="Gisha"/>
              <w:b/>
              <w:bCs/>
              <w:sz w:val="24"/>
              <w:u w:val="single"/>
            </w:rPr>
            <w:id w:val="-650898290"/>
            <w:showingPlcHdr/>
          </w:sdtPr>
          <w:sdtEndPr/>
          <w:sdtContent>
            <w:tc>
              <w:tcPr>
                <w:tcW w:w="9576" w:type="dxa"/>
                <w:tcBorders>
                  <w:bottom w:val="single" w:sz="4" w:space="0" w:color="auto"/>
                </w:tcBorders>
              </w:tcPr>
              <w:p w:rsidR="00D10D39" w:rsidRDefault="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u w:val="single"/>
                  </w:rPr>
                </w:pPr>
                <w:r w:rsidRPr="008915D2">
                  <w:rPr>
                    <w:rStyle w:val="PlaceholderText"/>
                  </w:rPr>
                  <w:t>Click here to enter text.</w:t>
                </w:r>
              </w:p>
            </w:tc>
          </w:sdtContent>
        </w:sdt>
      </w:tr>
      <w:tr w:rsidR="00D10D39" w:rsidTr="00D10D39">
        <w:sdt>
          <w:sdtPr>
            <w:rPr>
              <w:rFonts w:ascii="Gisha" w:hAnsi="Gisha" w:cs="Gisha"/>
              <w:b/>
              <w:bCs/>
              <w:sz w:val="24"/>
              <w:u w:val="single"/>
            </w:rPr>
            <w:id w:val="-784345219"/>
            <w:showingPlcHdr/>
          </w:sdtPr>
          <w:sdtEndPr/>
          <w:sdtContent>
            <w:tc>
              <w:tcPr>
                <w:tcW w:w="9576" w:type="dxa"/>
                <w:tcBorders>
                  <w:top w:val="single" w:sz="4" w:space="0" w:color="auto"/>
                  <w:bottom w:val="single" w:sz="4" w:space="0" w:color="auto"/>
                </w:tcBorders>
              </w:tcPr>
              <w:p w:rsidR="00D10D39" w:rsidRDefault="00D10D39">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u w:val="single"/>
                  </w:rPr>
                </w:pPr>
                <w:r w:rsidRPr="008915D2">
                  <w:rPr>
                    <w:rStyle w:val="PlaceholderText"/>
                  </w:rPr>
                  <w:t>Click here to enter text.</w:t>
                </w:r>
              </w:p>
            </w:tc>
          </w:sdtContent>
        </w:sdt>
      </w:tr>
    </w:tbl>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u w:val="single"/>
        </w:rPr>
      </w:pP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u w:val="single"/>
        </w:rPr>
      </w:pP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b/>
          <w:bCs/>
          <w:sz w:val="24"/>
          <w:u w:val="single"/>
        </w:rPr>
        <w:t xml:space="preserve">                                                                                                                                                        </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______________________________________________________________________________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Signature</w:t>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t>Date</w:t>
      </w:r>
      <w:r w:rsidRPr="00277969">
        <w:rPr>
          <w:rFonts w:ascii="Gisha" w:hAnsi="Gisha" w:cs="Gisha"/>
          <w:b/>
          <w:bCs/>
          <w:sz w:val="24"/>
          <w:u w:val="single"/>
        </w:rPr>
        <w:t xml:space="preserve">                                                                                                                                                            </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u w:val="single"/>
        </w:rPr>
      </w:pPr>
      <w:r w:rsidRPr="00277969">
        <w:rPr>
          <w:rFonts w:ascii="Gisha" w:hAnsi="Gisha" w:cs="Gisha"/>
          <w:b/>
          <w:bCs/>
          <w:sz w:val="24"/>
          <w:u w:val="single"/>
        </w:rPr>
        <w:t xml:space="preserve">                                                                                                                                                           </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b/>
          <w:bCs/>
          <w:sz w:val="24"/>
        </w:rPr>
        <w:t>Department:</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Reviewed and recommended, as requested</w:t>
      </w:r>
      <w:proofErr w:type="gramStart"/>
      <w:r w:rsidRPr="00277969">
        <w:rPr>
          <w:rFonts w:ascii="Gisha" w:hAnsi="Gisha" w:cs="Gisha"/>
          <w:sz w:val="24"/>
        </w:rPr>
        <w:t>:_</w:t>
      </w:r>
      <w:proofErr w:type="gramEnd"/>
      <w:r w:rsidRPr="00277969">
        <w:rPr>
          <w:rFonts w:ascii="Gisha" w:hAnsi="Gisha" w:cs="Gisha"/>
          <w:sz w:val="24"/>
        </w:rPr>
        <w:t>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Reviewed and recommended, with exception</w:t>
      </w:r>
      <w:proofErr w:type="gramStart"/>
      <w:r w:rsidRPr="00277969">
        <w:rPr>
          <w:rFonts w:ascii="Gisha" w:hAnsi="Gisha" w:cs="Gisha"/>
          <w:sz w:val="24"/>
        </w:rPr>
        <w:t>:_</w:t>
      </w:r>
      <w:proofErr w:type="gramEnd"/>
      <w:r w:rsidRPr="00277969">
        <w:rPr>
          <w:rFonts w:ascii="Gisha" w:hAnsi="Gisha" w:cs="Gisha"/>
          <w:sz w:val="24"/>
        </w:rPr>
        <w:t>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 xml:space="preserve">Reviewed but </w:t>
      </w:r>
      <w:r w:rsidRPr="00277969">
        <w:rPr>
          <w:rFonts w:ascii="Gisha" w:hAnsi="Gisha" w:cs="Gisha"/>
          <w:sz w:val="24"/>
          <w:u w:val="single"/>
        </w:rPr>
        <w:t>not</w:t>
      </w:r>
      <w:r w:rsidRPr="00277969">
        <w:rPr>
          <w:rFonts w:ascii="Gisha" w:hAnsi="Gisha" w:cs="Gisha"/>
          <w:sz w:val="24"/>
        </w:rPr>
        <w:t xml:space="preserve"> recommended</w:t>
      </w:r>
      <w:proofErr w:type="gramStart"/>
      <w:r w:rsidRPr="00277969">
        <w:rPr>
          <w:rFonts w:ascii="Gisha" w:hAnsi="Gisha" w:cs="Gisha"/>
          <w:sz w:val="24"/>
        </w:rPr>
        <w:t>:_</w:t>
      </w:r>
      <w:proofErr w:type="gramEnd"/>
      <w:r w:rsidRPr="00277969">
        <w:rPr>
          <w:rFonts w:ascii="Gisha" w:hAnsi="Gisha" w:cs="Gisha"/>
          <w:sz w:val="24"/>
        </w:rPr>
        <w:t>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______________________________________________________________________________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Chairperson</w:t>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t>Date</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b/>
          <w:bCs/>
          <w:sz w:val="24"/>
        </w:rPr>
        <w:t>Medical Staff Executive Committee:</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Reviewed and recommended, as requested</w:t>
      </w:r>
      <w:proofErr w:type="gramStart"/>
      <w:r w:rsidRPr="00277969">
        <w:rPr>
          <w:rFonts w:ascii="Gisha" w:hAnsi="Gisha" w:cs="Gisha"/>
          <w:sz w:val="24"/>
        </w:rPr>
        <w:t>:_</w:t>
      </w:r>
      <w:proofErr w:type="gramEnd"/>
      <w:r w:rsidRPr="00277969">
        <w:rPr>
          <w:rFonts w:ascii="Gisha" w:hAnsi="Gisha" w:cs="Gisha"/>
          <w:sz w:val="24"/>
        </w:rPr>
        <w:t>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Reviewed and recommended, with exception</w:t>
      </w:r>
      <w:proofErr w:type="gramStart"/>
      <w:r w:rsidRPr="00277969">
        <w:rPr>
          <w:rFonts w:ascii="Gisha" w:hAnsi="Gisha" w:cs="Gisha"/>
          <w:sz w:val="24"/>
        </w:rPr>
        <w:t>:_</w:t>
      </w:r>
      <w:proofErr w:type="gramEnd"/>
      <w:r w:rsidRPr="00277969">
        <w:rPr>
          <w:rFonts w:ascii="Gisha" w:hAnsi="Gisha" w:cs="Gisha"/>
          <w:sz w:val="24"/>
        </w:rPr>
        <w:t>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 xml:space="preserve">Reviewed but </w:t>
      </w:r>
      <w:r w:rsidRPr="00277969">
        <w:rPr>
          <w:rFonts w:ascii="Gisha" w:hAnsi="Gisha" w:cs="Gisha"/>
          <w:sz w:val="24"/>
          <w:u w:val="single"/>
        </w:rPr>
        <w:t>not</w:t>
      </w:r>
      <w:r w:rsidRPr="00277969">
        <w:rPr>
          <w:rFonts w:ascii="Gisha" w:hAnsi="Gisha" w:cs="Gisha"/>
          <w:sz w:val="24"/>
        </w:rPr>
        <w:t xml:space="preserve"> recommended</w:t>
      </w:r>
      <w:proofErr w:type="gramStart"/>
      <w:r w:rsidRPr="00277969">
        <w:rPr>
          <w:rFonts w:ascii="Gisha" w:hAnsi="Gisha" w:cs="Gisha"/>
          <w:sz w:val="24"/>
        </w:rPr>
        <w:t>:_</w:t>
      </w:r>
      <w:proofErr w:type="gramEnd"/>
      <w:r w:rsidRPr="00277969">
        <w:rPr>
          <w:rFonts w:ascii="Gisha" w:hAnsi="Gisha" w:cs="Gisha"/>
          <w:sz w:val="24"/>
        </w:rPr>
        <w:t>____</w:t>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t>Date____________________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b/>
          <w:bCs/>
          <w:sz w:val="24"/>
        </w:rPr>
        <w:t>Board of Hospital Managers:</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Reviewed and approved, as requested</w:t>
      </w:r>
      <w:proofErr w:type="gramStart"/>
      <w:r w:rsidRPr="00277969">
        <w:rPr>
          <w:rFonts w:ascii="Gisha" w:hAnsi="Gisha" w:cs="Gisha"/>
          <w:sz w:val="24"/>
        </w:rPr>
        <w:t>:_</w:t>
      </w:r>
      <w:proofErr w:type="gramEnd"/>
      <w:r w:rsidRPr="00277969">
        <w:rPr>
          <w:rFonts w:ascii="Gisha" w:hAnsi="Gisha" w:cs="Gisha"/>
          <w:sz w:val="24"/>
        </w:rPr>
        <w:t>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Reviewed and approved, with exception</w:t>
      </w:r>
      <w:proofErr w:type="gramStart"/>
      <w:r w:rsidRPr="00277969">
        <w:rPr>
          <w:rFonts w:ascii="Gisha" w:hAnsi="Gisha" w:cs="Gisha"/>
          <w:sz w:val="24"/>
        </w:rPr>
        <w:t>:_</w:t>
      </w:r>
      <w:proofErr w:type="gramEnd"/>
      <w:r w:rsidRPr="00277969">
        <w:rPr>
          <w:rFonts w:ascii="Gisha" w:hAnsi="Gisha" w:cs="Gisha"/>
          <w:sz w:val="24"/>
        </w:rPr>
        <w:t>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sz w:val="24"/>
        </w:rPr>
        <w:t xml:space="preserve">Reviewed but </w:t>
      </w:r>
      <w:r w:rsidRPr="00277969">
        <w:rPr>
          <w:rFonts w:ascii="Gisha" w:hAnsi="Gisha" w:cs="Gisha"/>
          <w:sz w:val="24"/>
          <w:u w:val="single"/>
        </w:rPr>
        <w:t>not</w:t>
      </w:r>
      <w:r w:rsidRPr="00277969">
        <w:rPr>
          <w:rFonts w:ascii="Gisha" w:hAnsi="Gisha" w:cs="Gisha"/>
          <w:sz w:val="24"/>
        </w:rPr>
        <w:t xml:space="preserve"> approved</w:t>
      </w:r>
      <w:proofErr w:type="gramStart"/>
      <w:r w:rsidRPr="00277969">
        <w:rPr>
          <w:rFonts w:ascii="Gisha" w:hAnsi="Gisha" w:cs="Gisha"/>
          <w:sz w:val="24"/>
        </w:rPr>
        <w:t>:_</w:t>
      </w:r>
      <w:proofErr w:type="gramEnd"/>
      <w:r w:rsidRPr="00277969">
        <w:rPr>
          <w:rFonts w:ascii="Gisha" w:hAnsi="Gisha" w:cs="Gisha"/>
          <w:sz w:val="24"/>
        </w:rPr>
        <w:t>____</w:t>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r>
      <w:r w:rsidRPr="00277969">
        <w:rPr>
          <w:rFonts w:ascii="Gisha" w:hAnsi="Gisha" w:cs="Gisha"/>
          <w:sz w:val="24"/>
        </w:rPr>
        <w:tab/>
        <w:t>Date____________________</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u w:val="single"/>
        </w:rPr>
      </w:pPr>
      <w:r w:rsidRPr="00277969">
        <w:rPr>
          <w:rFonts w:ascii="Gisha" w:hAnsi="Gisha" w:cs="Gisha"/>
          <w:b/>
          <w:bCs/>
          <w:sz w:val="24"/>
          <w:u w:val="single"/>
        </w:rPr>
        <w:t xml:space="preserve">                                                                                                                                        </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b/>
          <w:bCs/>
          <w:sz w:val="24"/>
          <w:u w:val="single"/>
        </w:rPr>
      </w:pPr>
    </w:p>
    <w:p w:rsidR="00240680" w:rsidRPr="00277969" w:rsidRDefault="00D10D39" w:rsidP="00D10D39">
      <w:pPr>
        <w:pStyle w:val="Heading1"/>
        <w:rPr>
          <w:rFonts w:ascii="Gisha" w:hAnsi="Gisha" w:cs="Gisha"/>
        </w:rPr>
      </w:pPr>
      <w:r>
        <w:rPr>
          <w:rFonts w:ascii="Gisha" w:hAnsi="Gisha" w:cs="Gisha"/>
        </w:rPr>
        <w:t xml:space="preserve">Note: </w:t>
      </w:r>
      <w:r w:rsidR="00240680" w:rsidRPr="00277969">
        <w:rPr>
          <w:rFonts w:ascii="Gisha" w:hAnsi="Gisha" w:cs="Gisha"/>
        </w:rPr>
        <w:t>If privileges are denied, limited, or granted other than as requested, documentation must be</w:t>
      </w:r>
      <w:r>
        <w:rPr>
          <w:rFonts w:ascii="Gisha" w:hAnsi="Gisha" w:cs="Gisha"/>
        </w:rPr>
        <w:t xml:space="preserve"> </w:t>
      </w:r>
      <w:r w:rsidR="00240680" w:rsidRPr="00277969">
        <w:rPr>
          <w:rFonts w:ascii="Gisha" w:hAnsi="Gisha" w:cs="Gisha"/>
        </w:rPr>
        <w:t>provided.</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r w:rsidRPr="00277969">
        <w:rPr>
          <w:rFonts w:ascii="Gisha" w:hAnsi="Gisha" w:cs="Gisha"/>
          <w:b/>
          <w:bCs/>
          <w:sz w:val="24"/>
          <w:u w:val="single"/>
        </w:rPr>
        <w:t xml:space="preserve">           </w:t>
      </w:r>
    </w:p>
    <w:p w:rsidR="00240680" w:rsidRPr="00277969" w:rsidRDefault="00240680">
      <w:pPr>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rPr>
          <w:rFonts w:ascii="Gisha" w:hAnsi="Gisha" w:cs="Gisha"/>
          <w:sz w:val="24"/>
        </w:rPr>
      </w:pPr>
    </w:p>
    <w:sectPr w:rsidR="00240680" w:rsidRPr="00277969">
      <w:headerReference w:type="default" r:id="rId7"/>
      <w:footerReference w:type="even"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0C" w:rsidRDefault="006A010C">
      <w:r>
        <w:separator/>
      </w:r>
    </w:p>
  </w:endnote>
  <w:endnote w:type="continuationSeparator" w:id="0">
    <w:p w:rsidR="006A010C" w:rsidRDefault="006A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0C" w:rsidRDefault="006A0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0C" w:rsidRDefault="006A0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0C" w:rsidRDefault="006A0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545">
      <w:rPr>
        <w:rStyle w:val="PageNumber"/>
        <w:noProof/>
      </w:rPr>
      <w:t>1</w:t>
    </w:r>
    <w:r>
      <w:rPr>
        <w:rStyle w:val="PageNumber"/>
      </w:rPr>
      <w:fldChar w:fldCharType="end"/>
    </w:r>
  </w:p>
  <w:p w:rsidR="006A010C" w:rsidRDefault="006A0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0C" w:rsidRDefault="006A010C">
      <w:r>
        <w:separator/>
      </w:r>
    </w:p>
  </w:footnote>
  <w:footnote w:type="continuationSeparator" w:id="0">
    <w:p w:rsidR="006A010C" w:rsidRDefault="006A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0C" w:rsidRDefault="006A010C">
    <w:pPr>
      <w:pStyle w:val="Header"/>
    </w:pPr>
    <w:r>
      <w:rPr>
        <w:noProof/>
      </w:rPr>
      <w:drawing>
        <wp:inline distT="0" distB="0" distL="0" distR="0" wp14:anchorId="7C6AAD53" wp14:editId="238855A5">
          <wp:extent cx="1285875" cy="447675"/>
          <wp:effectExtent l="0" t="0" r="9525" b="9525"/>
          <wp:docPr id="1" name="Picture 1" descr="Description: Description: Hurley Medical Center logo"/>
          <wp:cNvGraphicFramePr/>
          <a:graphic xmlns:a="http://schemas.openxmlformats.org/drawingml/2006/main">
            <a:graphicData uri="http://schemas.openxmlformats.org/drawingml/2006/picture">
              <pic:pic xmlns:pic="http://schemas.openxmlformats.org/drawingml/2006/picture">
                <pic:nvPicPr>
                  <pic:cNvPr id="1" name="Picture 1" descr="Description: Description: Hurley Medical Center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Ep5q80cSwdGxn+2ISgjYHTnjd98=" w:salt="jzjJC+6nDFCe24QUbOMEt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F3"/>
    <w:rsid w:val="00240680"/>
    <w:rsid w:val="00277969"/>
    <w:rsid w:val="006A010C"/>
    <w:rsid w:val="0080127A"/>
    <w:rsid w:val="00956545"/>
    <w:rsid w:val="009C6618"/>
    <w:rsid w:val="00A112F3"/>
    <w:rsid w:val="00D10D39"/>
    <w:rsid w:val="00DC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WE)" w:hAnsi="Times New (WE)"/>
      <w:szCs w:val="24"/>
    </w:rPr>
  </w:style>
  <w:style w:type="paragraph" w:styleId="Heading1">
    <w:name w:val="heading 1"/>
    <w:basedOn w:val="Normal"/>
    <w:next w:val="Normal"/>
    <w:qFormat/>
    <w:pPr>
      <w:keepNext/>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outlineLvl w:val="0"/>
    </w:pPr>
    <w:rPr>
      <w:rFonts w:ascii="Times New Roman" w:hAnsi="Times New Roman"/>
      <w:sz w:val="24"/>
    </w:rPr>
  </w:style>
  <w:style w:type="paragraph" w:styleId="Heading2">
    <w:name w:val="heading 2"/>
    <w:basedOn w:val="Normal"/>
    <w:next w:val="Normal"/>
    <w:qFormat/>
    <w:pPr>
      <w:keepNext/>
      <w:spacing w:line="218" w:lineRule="auto"/>
      <w:jc w:val="center"/>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80127A"/>
    <w:pPr>
      <w:tabs>
        <w:tab w:val="center" w:pos="4680"/>
        <w:tab w:val="right" w:pos="9360"/>
      </w:tabs>
    </w:pPr>
  </w:style>
  <w:style w:type="character" w:customStyle="1" w:styleId="HeaderChar">
    <w:name w:val="Header Char"/>
    <w:basedOn w:val="DefaultParagraphFont"/>
    <w:link w:val="Header"/>
    <w:uiPriority w:val="99"/>
    <w:rsid w:val="0080127A"/>
    <w:rPr>
      <w:rFonts w:ascii="Times New (WE)" w:hAnsi="Times New (WE)"/>
      <w:szCs w:val="24"/>
    </w:rPr>
  </w:style>
  <w:style w:type="paragraph" w:styleId="BalloonText">
    <w:name w:val="Balloon Text"/>
    <w:basedOn w:val="Normal"/>
    <w:link w:val="BalloonTextChar"/>
    <w:uiPriority w:val="99"/>
    <w:semiHidden/>
    <w:unhideWhenUsed/>
    <w:rsid w:val="0080127A"/>
    <w:rPr>
      <w:rFonts w:ascii="Tahoma" w:hAnsi="Tahoma" w:cs="Tahoma"/>
      <w:sz w:val="16"/>
      <w:szCs w:val="16"/>
    </w:rPr>
  </w:style>
  <w:style w:type="character" w:customStyle="1" w:styleId="BalloonTextChar">
    <w:name w:val="Balloon Text Char"/>
    <w:basedOn w:val="DefaultParagraphFont"/>
    <w:link w:val="BalloonText"/>
    <w:uiPriority w:val="99"/>
    <w:semiHidden/>
    <w:rsid w:val="0080127A"/>
    <w:rPr>
      <w:rFonts w:ascii="Tahoma" w:hAnsi="Tahoma" w:cs="Tahoma"/>
      <w:sz w:val="16"/>
      <w:szCs w:val="16"/>
    </w:rPr>
  </w:style>
  <w:style w:type="paragraph" w:styleId="ListParagraph">
    <w:name w:val="List Paragraph"/>
    <w:basedOn w:val="Normal"/>
    <w:uiPriority w:val="34"/>
    <w:qFormat/>
    <w:rsid w:val="00277969"/>
    <w:pPr>
      <w:ind w:left="720"/>
      <w:contextualSpacing/>
    </w:pPr>
  </w:style>
  <w:style w:type="table" w:styleId="TableGrid">
    <w:name w:val="Table Grid"/>
    <w:basedOn w:val="TableNormal"/>
    <w:uiPriority w:val="59"/>
    <w:rsid w:val="00277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01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WE)" w:hAnsi="Times New (WE)"/>
      <w:szCs w:val="24"/>
    </w:rPr>
  </w:style>
  <w:style w:type="paragraph" w:styleId="Heading1">
    <w:name w:val="heading 1"/>
    <w:basedOn w:val="Normal"/>
    <w:next w:val="Normal"/>
    <w:qFormat/>
    <w:pPr>
      <w:keepNext/>
      <w:tabs>
        <w:tab w:val="left" w:pos="-1440"/>
        <w:tab w:val="left" w:pos="-720"/>
        <w:tab w:val="left" w:pos="0"/>
        <w:tab w:val="righ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jc w:val="both"/>
      <w:outlineLvl w:val="0"/>
    </w:pPr>
    <w:rPr>
      <w:rFonts w:ascii="Times New Roman" w:hAnsi="Times New Roman"/>
      <w:sz w:val="24"/>
    </w:rPr>
  </w:style>
  <w:style w:type="paragraph" w:styleId="Heading2">
    <w:name w:val="heading 2"/>
    <w:basedOn w:val="Normal"/>
    <w:next w:val="Normal"/>
    <w:qFormat/>
    <w:pPr>
      <w:keepNext/>
      <w:spacing w:line="218" w:lineRule="auto"/>
      <w:jc w:val="center"/>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80127A"/>
    <w:pPr>
      <w:tabs>
        <w:tab w:val="center" w:pos="4680"/>
        <w:tab w:val="right" w:pos="9360"/>
      </w:tabs>
    </w:pPr>
  </w:style>
  <w:style w:type="character" w:customStyle="1" w:styleId="HeaderChar">
    <w:name w:val="Header Char"/>
    <w:basedOn w:val="DefaultParagraphFont"/>
    <w:link w:val="Header"/>
    <w:uiPriority w:val="99"/>
    <w:rsid w:val="0080127A"/>
    <w:rPr>
      <w:rFonts w:ascii="Times New (WE)" w:hAnsi="Times New (WE)"/>
      <w:szCs w:val="24"/>
    </w:rPr>
  </w:style>
  <w:style w:type="paragraph" w:styleId="BalloonText">
    <w:name w:val="Balloon Text"/>
    <w:basedOn w:val="Normal"/>
    <w:link w:val="BalloonTextChar"/>
    <w:uiPriority w:val="99"/>
    <w:semiHidden/>
    <w:unhideWhenUsed/>
    <w:rsid w:val="0080127A"/>
    <w:rPr>
      <w:rFonts w:ascii="Tahoma" w:hAnsi="Tahoma" w:cs="Tahoma"/>
      <w:sz w:val="16"/>
      <w:szCs w:val="16"/>
    </w:rPr>
  </w:style>
  <w:style w:type="character" w:customStyle="1" w:styleId="BalloonTextChar">
    <w:name w:val="Balloon Text Char"/>
    <w:basedOn w:val="DefaultParagraphFont"/>
    <w:link w:val="BalloonText"/>
    <w:uiPriority w:val="99"/>
    <w:semiHidden/>
    <w:rsid w:val="0080127A"/>
    <w:rPr>
      <w:rFonts w:ascii="Tahoma" w:hAnsi="Tahoma" w:cs="Tahoma"/>
      <w:sz w:val="16"/>
      <w:szCs w:val="16"/>
    </w:rPr>
  </w:style>
  <w:style w:type="paragraph" w:styleId="ListParagraph">
    <w:name w:val="List Paragraph"/>
    <w:basedOn w:val="Normal"/>
    <w:uiPriority w:val="34"/>
    <w:qFormat/>
    <w:rsid w:val="00277969"/>
    <w:pPr>
      <w:ind w:left="720"/>
      <w:contextualSpacing/>
    </w:pPr>
  </w:style>
  <w:style w:type="table" w:styleId="TableGrid">
    <w:name w:val="Table Grid"/>
    <w:basedOn w:val="TableNormal"/>
    <w:uiPriority w:val="59"/>
    <w:rsid w:val="00277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0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Hurley Medical Center</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HMC</dc:creator>
  <cp:lastModifiedBy>Regina Waller</cp:lastModifiedBy>
  <cp:revision>2</cp:revision>
  <cp:lastPrinted>2003-08-22T12:32:00Z</cp:lastPrinted>
  <dcterms:created xsi:type="dcterms:W3CDTF">2015-06-01T19:47:00Z</dcterms:created>
  <dcterms:modified xsi:type="dcterms:W3CDTF">2015-06-01T19:47:00Z</dcterms:modified>
</cp:coreProperties>
</file>